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E826C">
      <w:pPr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响应文件格式</w:t>
      </w:r>
    </w:p>
    <w:p w14:paraId="0A505162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一、标段1--地形图数据采集及配合林业征地线清理技术服务</w:t>
      </w:r>
    </w:p>
    <w:p w14:paraId="223118A3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1、报价单（加盖公章）</w:t>
      </w:r>
    </w:p>
    <w:p w14:paraId="351E214B">
      <w:pPr>
        <w:jc w:val="center"/>
        <w:rPr>
          <w:rFonts w:hint="eastAsia"/>
          <w:b/>
          <w:bCs/>
          <w:sz w:val="44"/>
          <w:szCs w:val="44"/>
        </w:rPr>
      </w:pPr>
    </w:p>
    <w:p w14:paraId="45B701B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 价 单</w:t>
      </w:r>
    </w:p>
    <w:p w14:paraId="1348A4F8">
      <w:pPr>
        <w:pStyle w:val="2"/>
        <w:rPr>
          <w:rFonts w:hint="eastAsia"/>
        </w:rPr>
      </w:pPr>
    </w:p>
    <w:p w14:paraId="46DC9675">
      <w:pPr>
        <w:pStyle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致：中水东北勘测设计研究有限责任公司</w:t>
      </w:r>
    </w:p>
    <w:p w14:paraId="709E21A9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贵公司</w:t>
      </w:r>
      <w:r>
        <w:rPr>
          <w:rFonts w:hint="eastAsia" w:ascii="宋体" w:hAnsi="宋体"/>
          <w:sz w:val="28"/>
          <w:szCs w:val="28"/>
          <w:u w:val="single"/>
        </w:rPr>
        <w:t>“吉林省和龙抽水蓄能电站项目征地界桩测设（标段1-地形图数据采集及配合林业砍伐线测量）” 技术服务</w:t>
      </w:r>
      <w:r>
        <w:rPr>
          <w:rFonts w:hint="eastAsia" w:ascii="宋体" w:hAnsi="宋体"/>
          <w:sz w:val="28"/>
          <w:szCs w:val="28"/>
        </w:rPr>
        <w:t>询比采购文件已收悉，对采购文件中所列技术服务要求和工期要求，综合考虑该项目的作业环境及条件，经我公司审慎研究，确认有足够的生产能力承接，现对该项目报价如下：</w:t>
      </w:r>
    </w:p>
    <w:p w14:paraId="02A9FFA5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□1、按人员服务费单价报价为：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 xml:space="preserve">元/人·天 </w:t>
      </w:r>
    </w:p>
    <w:p w14:paraId="21DC8FE7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□2、按实物工作量单项报价为：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>/km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或/km</w:t>
      </w:r>
    </w:p>
    <w:p w14:paraId="3087C062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☑</w:t>
      </w:r>
      <w:r>
        <w:rPr>
          <w:rFonts w:hint="eastAsia" w:ascii="宋体" w:hAnsi="宋体"/>
          <w:sz w:val="28"/>
          <w:szCs w:val="28"/>
        </w:rPr>
        <w:t>3、按项目总价承包报价为：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×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万元</w:t>
      </w:r>
    </w:p>
    <w:p w14:paraId="12E8B76F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注：1、人员数量及天数以甲方现场负责人考勤为准，实物工作量以技术负责人核定为准。</w:t>
      </w:r>
    </w:p>
    <w:p w14:paraId="1372F908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2、以上承包方式三选一，未选画“×”。</w:t>
      </w:r>
    </w:p>
    <w:p w14:paraId="0A8FF1C5">
      <w:pPr>
        <w:ind w:left="840"/>
        <w:rPr>
          <w:sz w:val="28"/>
          <w:szCs w:val="28"/>
        </w:rPr>
      </w:pPr>
    </w:p>
    <w:p w14:paraId="6C449347">
      <w:pPr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0C4D4FAC">
      <w:pPr>
        <w:ind w:left="1279" w:leftChars="533" w:right="84"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响应人：</w:t>
      </w:r>
      <w:r>
        <w:rPr>
          <w:rFonts w:hint="eastAsia"/>
          <w:sz w:val="28"/>
          <w:szCs w:val="28"/>
          <w:u w:val="single"/>
        </w:rPr>
        <w:t xml:space="preserve">                       （公章）</w:t>
      </w:r>
    </w:p>
    <w:p w14:paraId="72ABF4E6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5D343E2C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2025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0022DE99">
      <w:pPr>
        <w:rPr>
          <w:rFonts w:hint="eastAsia" w:ascii="宋体" w:hAnsi="宋体"/>
          <w:b/>
          <w:sz w:val="28"/>
          <w:szCs w:val="28"/>
        </w:rPr>
      </w:pPr>
    </w:p>
    <w:p w14:paraId="7846E9FB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2、营业执照（加盖公章）</w:t>
      </w:r>
    </w:p>
    <w:p w14:paraId="62360881">
      <w:pPr>
        <w:rPr>
          <w:rFonts w:hint="eastAsia" w:ascii="宋体" w:hAnsi="宋体"/>
          <w:b/>
          <w:sz w:val="28"/>
          <w:szCs w:val="28"/>
        </w:rPr>
      </w:pPr>
    </w:p>
    <w:p w14:paraId="7481ECBD">
      <w:pPr>
        <w:rPr>
          <w:rFonts w:hint="eastAsia" w:ascii="宋体" w:hAnsi="宋体"/>
          <w:b/>
          <w:sz w:val="28"/>
          <w:szCs w:val="28"/>
        </w:rPr>
      </w:pPr>
    </w:p>
    <w:p w14:paraId="528B25FB">
      <w:pPr>
        <w:rPr>
          <w:rFonts w:hint="eastAsia" w:ascii="宋体" w:hAnsi="宋体"/>
          <w:b/>
          <w:sz w:val="28"/>
          <w:szCs w:val="28"/>
        </w:rPr>
      </w:pPr>
    </w:p>
    <w:p w14:paraId="74A7EBE8">
      <w:pPr>
        <w:rPr>
          <w:rFonts w:hint="eastAsia" w:ascii="宋体" w:hAnsi="宋体"/>
          <w:b/>
          <w:sz w:val="28"/>
          <w:szCs w:val="28"/>
        </w:rPr>
      </w:pPr>
    </w:p>
    <w:p w14:paraId="75E7A2D9">
      <w:pPr>
        <w:rPr>
          <w:rFonts w:hint="eastAsia" w:ascii="宋体" w:hAnsi="宋体"/>
          <w:b/>
          <w:sz w:val="28"/>
          <w:szCs w:val="28"/>
        </w:rPr>
      </w:pPr>
    </w:p>
    <w:p w14:paraId="5F98551B">
      <w:pPr>
        <w:rPr>
          <w:rFonts w:hint="eastAsia" w:ascii="宋体" w:hAnsi="宋体"/>
          <w:b/>
          <w:sz w:val="28"/>
          <w:szCs w:val="28"/>
        </w:rPr>
      </w:pPr>
    </w:p>
    <w:p w14:paraId="27D62D05">
      <w:pPr>
        <w:rPr>
          <w:rFonts w:hint="eastAsia" w:ascii="宋体" w:hAnsi="宋体"/>
          <w:b/>
          <w:sz w:val="28"/>
          <w:szCs w:val="28"/>
        </w:rPr>
      </w:pPr>
    </w:p>
    <w:p w14:paraId="378FB0F8">
      <w:pPr>
        <w:rPr>
          <w:rFonts w:hint="eastAsia" w:ascii="宋体" w:hAnsi="宋体"/>
          <w:b/>
          <w:sz w:val="28"/>
          <w:szCs w:val="28"/>
        </w:rPr>
      </w:pPr>
    </w:p>
    <w:p w14:paraId="50297D11">
      <w:pPr>
        <w:rPr>
          <w:rFonts w:hint="eastAsia" w:ascii="宋体" w:hAnsi="宋体"/>
          <w:b/>
          <w:sz w:val="28"/>
          <w:szCs w:val="28"/>
        </w:rPr>
      </w:pPr>
    </w:p>
    <w:p w14:paraId="159088A0">
      <w:pPr>
        <w:rPr>
          <w:rFonts w:hint="eastAsia" w:ascii="宋体" w:hAnsi="宋体"/>
          <w:b/>
          <w:sz w:val="28"/>
          <w:szCs w:val="28"/>
        </w:rPr>
      </w:pPr>
    </w:p>
    <w:p w14:paraId="265473C2">
      <w:pPr>
        <w:rPr>
          <w:rFonts w:hint="eastAsia" w:ascii="宋体" w:hAnsi="宋体"/>
          <w:b/>
          <w:sz w:val="28"/>
          <w:szCs w:val="28"/>
        </w:rPr>
      </w:pPr>
    </w:p>
    <w:p w14:paraId="3574D515">
      <w:pPr>
        <w:rPr>
          <w:rFonts w:hint="eastAsia" w:ascii="宋体" w:hAnsi="宋体"/>
          <w:b/>
          <w:sz w:val="28"/>
          <w:szCs w:val="28"/>
        </w:rPr>
      </w:pPr>
    </w:p>
    <w:p w14:paraId="0B1197F7">
      <w:pPr>
        <w:rPr>
          <w:rFonts w:hint="eastAsia" w:ascii="宋体" w:hAnsi="宋体"/>
          <w:b/>
          <w:sz w:val="28"/>
          <w:szCs w:val="28"/>
        </w:rPr>
      </w:pPr>
    </w:p>
    <w:p w14:paraId="16937EBA">
      <w:pPr>
        <w:rPr>
          <w:rFonts w:hint="eastAsia" w:ascii="宋体" w:hAnsi="宋体"/>
          <w:b/>
          <w:sz w:val="28"/>
          <w:szCs w:val="28"/>
        </w:rPr>
      </w:pPr>
    </w:p>
    <w:p w14:paraId="6FDD23F0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3、资质证书（加盖公章）</w:t>
      </w:r>
    </w:p>
    <w:p w14:paraId="731AD122">
      <w:pPr>
        <w:rPr>
          <w:rFonts w:hint="eastAsia" w:ascii="宋体" w:hAnsi="宋体"/>
          <w:b/>
          <w:sz w:val="28"/>
          <w:szCs w:val="28"/>
        </w:rPr>
      </w:pPr>
    </w:p>
    <w:p w14:paraId="35D36E65">
      <w:pPr>
        <w:rPr>
          <w:rFonts w:hint="eastAsia" w:ascii="宋体" w:hAnsi="宋体"/>
          <w:b/>
          <w:sz w:val="28"/>
          <w:szCs w:val="28"/>
        </w:rPr>
      </w:pPr>
    </w:p>
    <w:p w14:paraId="0CA91F8A">
      <w:pPr>
        <w:rPr>
          <w:rFonts w:hint="eastAsia" w:ascii="宋体" w:hAnsi="宋体"/>
          <w:b/>
          <w:sz w:val="28"/>
          <w:szCs w:val="28"/>
        </w:rPr>
      </w:pPr>
    </w:p>
    <w:p w14:paraId="2A38329B">
      <w:pPr>
        <w:rPr>
          <w:rFonts w:hint="eastAsia" w:ascii="宋体" w:hAnsi="宋体"/>
          <w:b/>
          <w:sz w:val="28"/>
          <w:szCs w:val="28"/>
        </w:rPr>
      </w:pPr>
    </w:p>
    <w:p w14:paraId="210DDC9E">
      <w:pPr>
        <w:rPr>
          <w:rFonts w:hint="eastAsia" w:ascii="宋体" w:hAnsi="宋体"/>
          <w:b/>
          <w:sz w:val="28"/>
          <w:szCs w:val="28"/>
        </w:rPr>
      </w:pPr>
    </w:p>
    <w:p w14:paraId="10FC008D">
      <w:pPr>
        <w:rPr>
          <w:rFonts w:hint="eastAsia" w:ascii="宋体" w:hAnsi="宋体"/>
          <w:b/>
          <w:sz w:val="28"/>
          <w:szCs w:val="28"/>
        </w:rPr>
      </w:pPr>
    </w:p>
    <w:p w14:paraId="313225CA">
      <w:pPr>
        <w:rPr>
          <w:rFonts w:hint="eastAsia" w:ascii="宋体" w:hAnsi="宋体"/>
          <w:b/>
          <w:sz w:val="28"/>
          <w:szCs w:val="28"/>
        </w:rPr>
      </w:pPr>
    </w:p>
    <w:p w14:paraId="435CED1C">
      <w:pPr>
        <w:rPr>
          <w:rFonts w:hint="eastAsia" w:ascii="宋体" w:hAnsi="宋体"/>
          <w:b/>
          <w:sz w:val="28"/>
          <w:szCs w:val="28"/>
        </w:rPr>
      </w:pPr>
    </w:p>
    <w:p w14:paraId="020D6B53">
      <w:pPr>
        <w:rPr>
          <w:rFonts w:hint="eastAsia" w:ascii="宋体" w:hAnsi="宋体"/>
          <w:b/>
          <w:sz w:val="28"/>
          <w:szCs w:val="28"/>
        </w:rPr>
      </w:pPr>
    </w:p>
    <w:p w14:paraId="5425D748">
      <w:pPr>
        <w:rPr>
          <w:rFonts w:hint="eastAsia" w:ascii="宋体" w:hAnsi="宋体"/>
          <w:b/>
          <w:sz w:val="28"/>
          <w:szCs w:val="28"/>
        </w:rPr>
      </w:pPr>
    </w:p>
    <w:p w14:paraId="49E84310">
      <w:pPr>
        <w:rPr>
          <w:rFonts w:hint="eastAsia" w:ascii="宋体" w:hAnsi="宋体"/>
          <w:b/>
          <w:sz w:val="28"/>
          <w:szCs w:val="28"/>
        </w:rPr>
      </w:pPr>
    </w:p>
    <w:p w14:paraId="43063AD4">
      <w:pPr>
        <w:pStyle w:val="5"/>
        <w:rPr>
          <w:rFonts w:hint="eastAsia" w:ascii="Times New Roman" w:hAnsi="Times New Roman"/>
        </w:rPr>
      </w:pPr>
    </w:p>
    <w:p w14:paraId="5070A2B8">
      <w:pPr>
        <w:pStyle w:val="5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4、供方调查表（加盖公章）</w:t>
      </w:r>
    </w:p>
    <w:p w14:paraId="373E4351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>供方调查表（工程服务类）</w:t>
      </w:r>
    </w:p>
    <w:p w14:paraId="2B2E58BC">
      <w:pPr>
        <w:pStyle w:val="6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（勘察、设计、科研、咨询、服务类供方）</w:t>
      </w:r>
    </w:p>
    <w:p w14:paraId="024CA9CF">
      <w:pPr>
        <w:rPr>
          <w:rFonts w:hint="eastAsia" w:ascii="宋体" w:hAnsi="宋体"/>
          <w:szCs w:val="24"/>
        </w:rPr>
      </w:pPr>
      <w:r>
        <w:rPr>
          <w:rFonts w:ascii="宋体" w:hAnsi="宋体"/>
          <w:szCs w:val="24"/>
        </w:rPr>
        <w:t>NIDR-QESW-B12-D03a-2024</w:t>
      </w:r>
      <w:r>
        <w:rPr>
          <w:rFonts w:hint="eastAsia" w:ascii="宋体" w:hAnsi="宋体"/>
          <w:szCs w:val="24"/>
        </w:rPr>
        <w:t xml:space="preserve">  </w:t>
      </w:r>
    </w:p>
    <w:p w14:paraId="1D58F023">
      <w:pPr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吉林省和龙抽水蓄能电站招标设计及施工图设计阶段勘察设计项目</w:t>
      </w:r>
      <w:r>
        <w:rPr>
          <w:rFonts w:ascii="宋体" w:hAnsi="宋体"/>
          <w:szCs w:val="24"/>
        </w:rPr>
        <w:t>工程</w:t>
      </w:r>
    </w:p>
    <w:p w14:paraId="0A2D30F5">
      <w:pPr>
        <w:jc w:val="righ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勘（测） 字2025年</w:t>
      </w:r>
      <w:r>
        <w:rPr>
          <w:rFonts w:hint="eastAsia" w:ascii="宋体" w:hAnsi="宋体"/>
          <w:szCs w:val="24"/>
        </w:rPr>
        <w:t>1</w:t>
      </w:r>
      <w:r>
        <w:rPr>
          <w:rFonts w:ascii="宋体" w:hAnsi="宋体"/>
          <w:szCs w:val="24"/>
        </w:rPr>
        <w:t>号</w:t>
      </w:r>
    </w:p>
    <w:tbl>
      <w:tblPr>
        <w:tblStyle w:val="3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101"/>
        <w:gridCol w:w="1849"/>
        <w:gridCol w:w="2960"/>
      </w:tblGrid>
      <w:tr w14:paraId="4F6A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0F3D4F07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供方名称</w:t>
            </w:r>
          </w:p>
          <w:p w14:paraId="6C3C5FA5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（加盖公章）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178396B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F27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03D06AE0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企业代码</w:t>
            </w:r>
          </w:p>
        </w:tc>
        <w:tc>
          <w:tcPr>
            <w:tcW w:w="2101" w:type="dxa"/>
            <w:noWrap w:val="0"/>
            <w:vAlign w:val="center"/>
          </w:tcPr>
          <w:p w14:paraId="354F65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07AF65C4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地址</w:t>
            </w:r>
          </w:p>
        </w:tc>
        <w:tc>
          <w:tcPr>
            <w:tcW w:w="2960" w:type="dxa"/>
            <w:noWrap w:val="0"/>
            <w:vAlign w:val="center"/>
          </w:tcPr>
          <w:p w14:paraId="33F52B9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22D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327BD25D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法人</w:t>
            </w:r>
          </w:p>
        </w:tc>
        <w:tc>
          <w:tcPr>
            <w:tcW w:w="2101" w:type="dxa"/>
            <w:noWrap w:val="0"/>
            <w:vAlign w:val="center"/>
          </w:tcPr>
          <w:p w14:paraId="36F62C1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5178047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电话/传真</w:t>
            </w:r>
          </w:p>
        </w:tc>
        <w:tc>
          <w:tcPr>
            <w:tcW w:w="2960" w:type="dxa"/>
            <w:noWrap w:val="0"/>
            <w:vAlign w:val="center"/>
          </w:tcPr>
          <w:p w14:paraId="5686C8B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0EB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5B618357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E-Mail/邮政编码</w:t>
            </w:r>
          </w:p>
        </w:tc>
        <w:tc>
          <w:tcPr>
            <w:tcW w:w="2101" w:type="dxa"/>
            <w:noWrap w:val="0"/>
            <w:vAlign w:val="center"/>
          </w:tcPr>
          <w:p w14:paraId="6676D9E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36C2DFF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注册资金</w:t>
            </w:r>
          </w:p>
        </w:tc>
        <w:tc>
          <w:tcPr>
            <w:tcW w:w="2960" w:type="dxa"/>
            <w:noWrap w:val="0"/>
            <w:vAlign w:val="center"/>
          </w:tcPr>
          <w:p w14:paraId="588117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94C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3A76FB96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经营范围</w:t>
            </w:r>
          </w:p>
          <w:p w14:paraId="2ADA78E9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（附营业执照复印件）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1DB5D00B">
            <w:pPr>
              <w:rPr>
                <w:rFonts w:ascii="Times New Roman" w:hAnsi="Times New Roman"/>
                <w:szCs w:val="21"/>
              </w:rPr>
            </w:pPr>
          </w:p>
        </w:tc>
      </w:tr>
      <w:tr w14:paraId="7667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2029D5E5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资质等级</w:t>
            </w:r>
          </w:p>
          <w:p w14:paraId="7986CDDE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（附资质证书复印件）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1C1166E">
            <w:pPr>
              <w:rPr>
                <w:rFonts w:ascii="Times New Roman" w:hAnsi="Times New Roman"/>
                <w:szCs w:val="21"/>
              </w:rPr>
            </w:pPr>
          </w:p>
        </w:tc>
      </w:tr>
      <w:tr w14:paraId="60A4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704" w:type="dxa"/>
            <w:noWrap w:val="0"/>
            <w:vAlign w:val="center"/>
          </w:tcPr>
          <w:p w14:paraId="7FD01519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人员资格及技术水平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04F4AC9E">
            <w:pPr>
              <w:rPr>
                <w:rFonts w:ascii="Times New Roman" w:hAnsi="Times New Roman"/>
                <w:szCs w:val="21"/>
              </w:rPr>
            </w:pPr>
          </w:p>
        </w:tc>
      </w:tr>
      <w:tr w14:paraId="56E0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704" w:type="dxa"/>
            <w:noWrap w:val="0"/>
            <w:vAlign w:val="center"/>
          </w:tcPr>
          <w:p w14:paraId="39370B08">
            <w:pPr>
              <w:spacing w:line="240" w:lineRule="auto"/>
              <w:ind w:left="-74" w:leftChars="-31" w:right="-149" w:rightChars="-62"/>
              <w:jc w:val="center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质量、环境和职业健康安全管理的信誉。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47C7FB29">
            <w:pPr>
              <w:rPr>
                <w:rFonts w:ascii="Times New Roman" w:hAnsi="Times New Roman"/>
                <w:szCs w:val="21"/>
              </w:rPr>
            </w:pPr>
          </w:p>
        </w:tc>
      </w:tr>
      <w:tr w14:paraId="31B9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704" w:type="dxa"/>
            <w:noWrap w:val="0"/>
            <w:vAlign w:val="center"/>
          </w:tcPr>
          <w:p w14:paraId="42BA908A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中水东北公司拟采购服务的名称或范围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49A5E88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“吉林省和龙抽水蓄能电站项目征地界桩测设（标段1-地形图数据采集及配合林业砍伐线测量）”技术服务</w:t>
            </w:r>
          </w:p>
        </w:tc>
      </w:tr>
      <w:tr w14:paraId="4A7A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704" w:type="dxa"/>
            <w:noWrap w:val="0"/>
            <w:vAlign w:val="center"/>
          </w:tcPr>
          <w:p w14:paraId="6788C25B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近三年类似项目业绩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07E579E5">
            <w:pPr>
              <w:spacing w:line="240" w:lineRule="auto"/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14:paraId="6F10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704" w:type="dxa"/>
            <w:noWrap w:val="0"/>
            <w:vAlign w:val="center"/>
          </w:tcPr>
          <w:p w14:paraId="0727929E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为满足合同要求的生产能力、交付能力。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0B27DB9">
            <w:pPr>
              <w:rPr>
                <w:rFonts w:ascii="Times New Roman" w:hAnsi="Times New Roman"/>
                <w:szCs w:val="21"/>
              </w:rPr>
            </w:pPr>
          </w:p>
        </w:tc>
      </w:tr>
      <w:tr w14:paraId="1D34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704" w:type="dxa"/>
            <w:noWrap w:val="0"/>
            <w:vAlign w:val="center"/>
          </w:tcPr>
          <w:p w14:paraId="5ED21EC1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产品交付后（产品升级）的服务与承诺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6B4E92CE">
            <w:pPr>
              <w:rPr>
                <w:rFonts w:ascii="Times New Roman" w:hAnsi="Times New Roman"/>
                <w:szCs w:val="21"/>
              </w:rPr>
            </w:pPr>
          </w:p>
        </w:tc>
      </w:tr>
      <w:tr w14:paraId="25D3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704" w:type="dxa"/>
            <w:noWrap w:val="0"/>
            <w:vAlign w:val="center"/>
          </w:tcPr>
          <w:p w14:paraId="474FA937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供方法人</w:t>
            </w:r>
          </w:p>
          <w:p w14:paraId="5645A24A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101" w:type="dxa"/>
            <w:noWrap w:val="0"/>
            <w:vAlign w:val="center"/>
          </w:tcPr>
          <w:p w14:paraId="57F027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416D07B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供方填表人</w:t>
            </w:r>
          </w:p>
          <w:p w14:paraId="581FF61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960" w:type="dxa"/>
            <w:noWrap w:val="0"/>
            <w:vAlign w:val="center"/>
          </w:tcPr>
          <w:p w14:paraId="564CF36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471983AF">
      <w:pPr>
        <w:ind w:left="-67" w:leftChars="-28" w:firstLine="120" w:firstLineChars="50"/>
        <w:rPr>
          <w:rFonts w:hint="eastAsia"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注：该表由供方填写，公司存档。</w:t>
      </w:r>
    </w:p>
    <w:p w14:paraId="63A5B37C">
      <w:pPr>
        <w:ind w:left="-67" w:leftChars="-28" w:firstLine="120" w:firstLineChars="50"/>
        <w:rPr>
          <w:rFonts w:hint="eastAsia" w:ascii="Times New Roman" w:hAnsi="Times New Roman"/>
          <w:szCs w:val="21"/>
        </w:rPr>
      </w:pPr>
    </w:p>
    <w:p w14:paraId="21D7522C">
      <w:pPr>
        <w:ind w:left="-67" w:leftChars="-28" w:firstLine="120" w:firstLineChars="50"/>
        <w:rPr>
          <w:rFonts w:hint="eastAsia" w:ascii="Times New Roman" w:hAnsi="Times New Roman"/>
          <w:szCs w:val="21"/>
        </w:rPr>
      </w:pPr>
    </w:p>
    <w:p w14:paraId="3D86B87A">
      <w:pPr>
        <w:rPr>
          <w:rFonts w:hint="eastAsia" w:ascii="Times New Roman" w:hAnsi="Times New Roman"/>
          <w:szCs w:val="21"/>
        </w:rPr>
      </w:pPr>
    </w:p>
    <w:p w14:paraId="7E74E3E4">
      <w:pPr>
        <w:pStyle w:val="5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5、承诺书</w:t>
      </w:r>
    </w:p>
    <w:p w14:paraId="1A2CE1D5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>承诺书</w:t>
      </w:r>
    </w:p>
    <w:p w14:paraId="7534ED87">
      <w:pPr>
        <w:pStyle w:val="5"/>
        <w:jc w:val="left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我方承诺并保证：</w:t>
      </w:r>
    </w:p>
    <w:p w14:paraId="7FD800A2">
      <w:pPr>
        <w:pStyle w:val="5"/>
        <w:ind w:firstLine="560" w:firstLineChars="200"/>
        <w:jc w:val="left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在本次“吉林省和龙抽水蓄能电站项目征地界桩测设（标段1-地形图数据采集及配合林业征地线清理）”技术服务项目投标/采购活动的全过程中，严格遵守相关法律法规，未与其他投标/报价单位进行任何形式的串通，且彼此之间不存在任何可能影响报价公正性的关联关系。</w:t>
      </w:r>
    </w:p>
    <w:p w14:paraId="05195C85">
      <w:pPr>
        <w:pStyle w:val="5"/>
        <w:rPr>
          <w:rFonts w:ascii="Times New Roman" w:hAnsi="Times New Roman"/>
        </w:rPr>
      </w:pPr>
    </w:p>
    <w:p w14:paraId="300E8B97">
      <w:pPr>
        <w:pStyle w:val="5"/>
        <w:rPr>
          <w:rFonts w:ascii="Times New Roman" w:hAnsi="Times New Roman"/>
        </w:rPr>
      </w:pPr>
    </w:p>
    <w:p w14:paraId="6F7AAD80">
      <w:pPr>
        <w:pStyle w:val="5"/>
        <w:rPr>
          <w:rFonts w:ascii="Times New Roman" w:hAnsi="Times New Roman"/>
        </w:rPr>
      </w:pPr>
    </w:p>
    <w:p w14:paraId="156888AB">
      <w:pPr>
        <w:pStyle w:val="5"/>
        <w:rPr>
          <w:rFonts w:ascii="Times New Roman" w:hAnsi="Times New Roman"/>
        </w:rPr>
      </w:pPr>
    </w:p>
    <w:p w14:paraId="08F81FDA">
      <w:pPr>
        <w:pStyle w:val="5"/>
        <w:rPr>
          <w:rFonts w:ascii="Times New Roman" w:hAnsi="Times New Roman"/>
        </w:rPr>
      </w:pPr>
    </w:p>
    <w:p w14:paraId="511941F2">
      <w:pPr>
        <w:pStyle w:val="5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（加盖公章）</w:t>
      </w:r>
    </w:p>
    <w:p w14:paraId="78CBA13C">
      <w:pPr>
        <w:pStyle w:val="5"/>
        <w:rPr>
          <w:rFonts w:hint="eastAsia"/>
          <w:sz w:val="28"/>
          <w:szCs w:val="28"/>
        </w:rPr>
      </w:pPr>
    </w:p>
    <w:p w14:paraId="52878AF2">
      <w:pPr>
        <w:pStyle w:val="5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20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C942668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3CF40E75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306BFD38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1520B448">
      <w:pPr>
        <w:rPr>
          <w:rFonts w:hint="eastAsia" w:ascii="宋体" w:hAnsi="宋体"/>
          <w:b/>
          <w:sz w:val="28"/>
          <w:szCs w:val="28"/>
        </w:rPr>
      </w:pPr>
    </w:p>
    <w:p w14:paraId="37152687">
      <w:pPr>
        <w:rPr>
          <w:rFonts w:hint="eastAsia" w:ascii="宋体" w:hAnsi="宋体"/>
          <w:b/>
          <w:sz w:val="28"/>
          <w:szCs w:val="28"/>
        </w:rPr>
      </w:pPr>
    </w:p>
    <w:p w14:paraId="510BF85D">
      <w:pPr>
        <w:rPr>
          <w:rFonts w:hint="eastAsia" w:ascii="宋体" w:hAnsi="宋体"/>
          <w:b/>
          <w:sz w:val="28"/>
          <w:szCs w:val="28"/>
        </w:rPr>
      </w:pPr>
    </w:p>
    <w:p w14:paraId="401BC3ED">
      <w:pPr>
        <w:rPr>
          <w:rFonts w:hint="eastAsia" w:ascii="宋体" w:hAnsi="宋体"/>
          <w:b/>
          <w:sz w:val="28"/>
          <w:szCs w:val="28"/>
        </w:rPr>
      </w:pPr>
    </w:p>
    <w:p w14:paraId="0A89F8C5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二、标段2--征地界桩埋设技术服务</w:t>
      </w:r>
    </w:p>
    <w:p w14:paraId="07F98FB9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1、报价单（加盖公章）</w:t>
      </w:r>
    </w:p>
    <w:p w14:paraId="0A83A846">
      <w:pPr>
        <w:jc w:val="center"/>
        <w:rPr>
          <w:rFonts w:hint="eastAsia"/>
          <w:b/>
          <w:bCs/>
          <w:sz w:val="44"/>
          <w:szCs w:val="44"/>
        </w:rPr>
      </w:pPr>
    </w:p>
    <w:p w14:paraId="2165541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 价 单</w:t>
      </w:r>
    </w:p>
    <w:p w14:paraId="0E3E4FA5">
      <w:pPr>
        <w:pStyle w:val="2"/>
        <w:rPr>
          <w:rFonts w:hint="eastAsia"/>
        </w:rPr>
      </w:pPr>
    </w:p>
    <w:p w14:paraId="00BCD84C">
      <w:pPr>
        <w:pStyle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致：中水东北勘测设计研究有限责任公司</w:t>
      </w:r>
    </w:p>
    <w:p w14:paraId="64040AB0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贵公司</w:t>
      </w:r>
      <w:r>
        <w:rPr>
          <w:rFonts w:hint="eastAsia" w:ascii="宋体" w:hAnsi="宋体"/>
          <w:sz w:val="28"/>
          <w:szCs w:val="28"/>
          <w:u w:val="single"/>
        </w:rPr>
        <w:t>“吉林省和龙抽水蓄能电站项目征地界桩测设（标段2-征地界桩埋设技术服务）” 技术服务</w:t>
      </w:r>
      <w:r>
        <w:rPr>
          <w:rFonts w:hint="eastAsia" w:ascii="宋体" w:hAnsi="宋体"/>
          <w:sz w:val="28"/>
          <w:szCs w:val="28"/>
        </w:rPr>
        <w:t>询比采购文件已收悉，对采购文件中所列技术服务要求和工期要求，综合考虑该项目的作业环境及条件，经我公司审慎研究，确认有足够的生产能力承接，现对该项目报价如下：</w:t>
      </w:r>
    </w:p>
    <w:p w14:paraId="5A806E41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□1、按人员服务费单价报价为：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 xml:space="preserve">元/人·天 </w:t>
      </w:r>
    </w:p>
    <w:p w14:paraId="6BD180C5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□2、按实物工作量单项报价为：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>/km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或/km</w:t>
      </w:r>
    </w:p>
    <w:p w14:paraId="26ABF868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☑</w:t>
      </w:r>
      <w:r>
        <w:rPr>
          <w:rFonts w:hint="eastAsia" w:ascii="宋体" w:hAnsi="宋体"/>
          <w:sz w:val="28"/>
          <w:szCs w:val="28"/>
        </w:rPr>
        <w:t>3、按项目总价承包报价为：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×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万元</w:t>
      </w:r>
    </w:p>
    <w:p w14:paraId="721051D8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注：1、人员数量及天数以甲方现场负责人考勤为准，实物工作量以技术负责人核定为准。</w:t>
      </w:r>
    </w:p>
    <w:p w14:paraId="62562878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2、以上承包方式三选一，未选画“×”。</w:t>
      </w:r>
    </w:p>
    <w:p w14:paraId="632F5B15">
      <w:pPr>
        <w:ind w:left="840"/>
        <w:rPr>
          <w:sz w:val="28"/>
          <w:szCs w:val="28"/>
        </w:rPr>
      </w:pPr>
    </w:p>
    <w:p w14:paraId="10B23B54">
      <w:pPr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0EAFF5A8">
      <w:pPr>
        <w:ind w:left="1279" w:leftChars="533" w:right="84"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响应人：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      （公章）</w:t>
      </w:r>
    </w:p>
    <w:p w14:paraId="394913F6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678F7321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2025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1C10B15D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4DFE8E7E">
      <w:pPr>
        <w:rPr>
          <w:rFonts w:hint="eastAsia" w:ascii="宋体" w:hAnsi="宋体"/>
          <w:b/>
          <w:sz w:val="28"/>
          <w:szCs w:val="28"/>
        </w:rPr>
      </w:pPr>
    </w:p>
    <w:p w14:paraId="34AF1EEC">
      <w:pPr>
        <w:rPr>
          <w:rFonts w:hint="eastAsia" w:ascii="宋体" w:hAnsi="宋体"/>
          <w:b/>
          <w:sz w:val="28"/>
          <w:szCs w:val="28"/>
        </w:rPr>
      </w:pPr>
    </w:p>
    <w:p w14:paraId="527DE6B2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2、营业执照（加盖公章）</w:t>
      </w:r>
    </w:p>
    <w:p w14:paraId="2BC2703B">
      <w:pPr>
        <w:rPr>
          <w:rFonts w:hint="eastAsia" w:ascii="宋体" w:hAnsi="宋体"/>
          <w:b/>
          <w:sz w:val="28"/>
          <w:szCs w:val="28"/>
        </w:rPr>
      </w:pPr>
    </w:p>
    <w:p w14:paraId="5760424C">
      <w:pPr>
        <w:rPr>
          <w:rFonts w:hint="eastAsia" w:ascii="宋体" w:hAnsi="宋体"/>
          <w:b/>
          <w:sz w:val="28"/>
          <w:szCs w:val="28"/>
        </w:rPr>
      </w:pPr>
    </w:p>
    <w:p w14:paraId="735FC25A">
      <w:pPr>
        <w:rPr>
          <w:rFonts w:hint="eastAsia" w:ascii="宋体" w:hAnsi="宋体"/>
          <w:b/>
          <w:sz w:val="28"/>
          <w:szCs w:val="28"/>
        </w:rPr>
      </w:pPr>
    </w:p>
    <w:p w14:paraId="6D4FFEB1">
      <w:pPr>
        <w:rPr>
          <w:rFonts w:hint="eastAsia" w:ascii="宋体" w:hAnsi="宋体"/>
          <w:b/>
          <w:sz w:val="28"/>
          <w:szCs w:val="28"/>
        </w:rPr>
      </w:pPr>
    </w:p>
    <w:p w14:paraId="066F1EA1">
      <w:pPr>
        <w:rPr>
          <w:rFonts w:hint="eastAsia" w:ascii="宋体" w:hAnsi="宋体"/>
          <w:b/>
          <w:sz w:val="28"/>
          <w:szCs w:val="28"/>
        </w:rPr>
      </w:pPr>
    </w:p>
    <w:p w14:paraId="7379273D">
      <w:pPr>
        <w:rPr>
          <w:rFonts w:hint="eastAsia" w:ascii="宋体" w:hAnsi="宋体"/>
          <w:b/>
          <w:sz w:val="28"/>
          <w:szCs w:val="28"/>
        </w:rPr>
      </w:pPr>
    </w:p>
    <w:p w14:paraId="35DF81F2">
      <w:pPr>
        <w:rPr>
          <w:rFonts w:hint="eastAsia" w:ascii="宋体" w:hAnsi="宋体"/>
          <w:b/>
          <w:sz w:val="28"/>
          <w:szCs w:val="28"/>
        </w:rPr>
      </w:pPr>
    </w:p>
    <w:p w14:paraId="7888AF13">
      <w:pPr>
        <w:rPr>
          <w:rFonts w:hint="eastAsia" w:ascii="宋体" w:hAnsi="宋体"/>
          <w:b/>
          <w:sz w:val="28"/>
          <w:szCs w:val="28"/>
        </w:rPr>
      </w:pPr>
    </w:p>
    <w:p w14:paraId="7617FD27">
      <w:pPr>
        <w:rPr>
          <w:rFonts w:hint="eastAsia" w:ascii="宋体" w:hAnsi="宋体"/>
          <w:b/>
          <w:sz w:val="28"/>
          <w:szCs w:val="28"/>
        </w:rPr>
      </w:pPr>
    </w:p>
    <w:p w14:paraId="4C8CFCB0">
      <w:pPr>
        <w:rPr>
          <w:rFonts w:hint="eastAsia" w:ascii="宋体" w:hAnsi="宋体"/>
          <w:b/>
          <w:sz w:val="28"/>
          <w:szCs w:val="28"/>
        </w:rPr>
      </w:pPr>
    </w:p>
    <w:p w14:paraId="0B1A6926">
      <w:pPr>
        <w:rPr>
          <w:rFonts w:hint="eastAsia" w:ascii="宋体" w:hAnsi="宋体"/>
          <w:b/>
          <w:sz w:val="28"/>
          <w:szCs w:val="28"/>
        </w:rPr>
      </w:pPr>
    </w:p>
    <w:p w14:paraId="4BF37BDD">
      <w:pPr>
        <w:rPr>
          <w:rFonts w:hint="eastAsia" w:ascii="宋体" w:hAnsi="宋体"/>
          <w:b/>
          <w:sz w:val="28"/>
          <w:szCs w:val="28"/>
        </w:rPr>
      </w:pPr>
    </w:p>
    <w:p w14:paraId="2EF32565">
      <w:pPr>
        <w:rPr>
          <w:rFonts w:hint="eastAsia" w:ascii="宋体" w:hAnsi="宋体"/>
          <w:b/>
          <w:sz w:val="28"/>
          <w:szCs w:val="28"/>
        </w:rPr>
      </w:pPr>
    </w:p>
    <w:p w14:paraId="2DAF0E78">
      <w:pPr>
        <w:rPr>
          <w:rFonts w:hint="eastAsia" w:ascii="宋体" w:hAnsi="宋体"/>
          <w:b/>
          <w:sz w:val="28"/>
          <w:szCs w:val="28"/>
        </w:rPr>
      </w:pPr>
    </w:p>
    <w:p w14:paraId="209342C1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3、资质证书（加盖公章）</w:t>
      </w:r>
    </w:p>
    <w:p w14:paraId="615E2346">
      <w:pPr>
        <w:rPr>
          <w:rFonts w:hint="eastAsia" w:ascii="宋体" w:hAnsi="宋体"/>
          <w:b/>
          <w:sz w:val="28"/>
          <w:szCs w:val="28"/>
        </w:rPr>
      </w:pPr>
    </w:p>
    <w:p w14:paraId="07DFAB4B">
      <w:pPr>
        <w:rPr>
          <w:rFonts w:hint="eastAsia" w:ascii="宋体" w:hAnsi="宋体"/>
          <w:b/>
          <w:sz w:val="28"/>
          <w:szCs w:val="28"/>
        </w:rPr>
      </w:pPr>
    </w:p>
    <w:p w14:paraId="7F035051">
      <w:pPr>
        <w:rPr>
          <w:rFonts w:hint="eastAsia" w:ascii="宋体" w:hAnsi="宋体"/>
          <w:b/>
          <w:sz w:val="28"/>
          <w:szCs w:val="28"/>
        </w:rPr>
      </w:pPr>
    </w:p>
    <w:p w14:paraId="476BFE0D">
      <w:pPr>
        <w:rPr>
          <w:rFonts w:hint="eastAsia" w:ascii="宋体" w:hAnsi="宋体"/>
          <w:b/>
          <w:sz w:val="28"/>
          <w:szCs w:val="28"/>
        </w:rPr>
      </w:pPr>
    </w:p>
    <w:p w14:paraId="1D4EF183">
      <w:pPr>
        <w:rPr>
          <w:rFonts w:hint="eastAsia" w:ascii="宋体" w:hAnsi="宋体"/>
          <w:b/>
          <w:sz w:val="28"/>
          <w:szCs w:val="28"/>
        </w:rPr>
      </w:pPr>
    </w:p>
    <w:p w14:paraId="70DA028D">
      <w:pPr>
        <w:rPr>
          <w:rFonts w:hint="eastAsia" w:ascii="宋体" w:hAnsi="宋体"/>
          <w:b/>
          <w:sz w:val="28"/>
          <w:szCs w:val="28"/>
        </w:rPr>
      </w:pPr>
    </w:p>
    <w:p w14:paraId="15DF8B91">
      <w:pPr>
        <w:rPr>
          <w:rFonts w:hint="eastAsia" w:ascii="宋体" w:hAnsi="宋体"/>
          <w:b/>
          <w:sz w:val="28"/>
          <w:szCs w:val="28"/>
        </w:rPr>
      </w:pPr>
    </w:p>
    <w:p w14:paraId="7A4E9BD1">
      <w:pPr>
        <w:rPr>
          <w:rFonts w:hint="eastAsia" w:ascii="宋体" w:hAnsi="宋体"/>
          <w:b/>
          <w:sz w:val="28"/>
          <w:szCs w:val="28"/>
        </w:rPr>
      </w:pPr>
    </w:p>
    <w:p w14:paraId="00CD8AC0">
      <w:pPr>
        <w:rPr>
          <w:rFonts w:hint="eastAsia" w:ascii="宋体" w:hAnsi="宋体"/>
          <w:b/>
          <w:sz w:val="28"/>
          <w:szCs w:val="28"/>
        </w:rPr>
      </w:pPr>
    </w:p>
    <w:p w14:paraId="4D1BB57D">
      <w:pPr>
        <w:rPr>
          <w:rFonts w:hint="eastAsia" w:ascii="宋体" w:hAnsi="宋体"/>
          <w:b/>
          <w:sz w:val="28"/>
          <w:szCs w:val="28"/>
        </w:rPr>
      </w:pPr>
    </w:p>
    <w:p w14:paraId="104427F3">
      <w:pPr>
        <w:rPr>
          <w:rFonts w:hint="eastAsia" w:ascii="宋体" w:hAnsi="宋体"/>
          <w:b/>
          <w:sz w:val="28"/>
          <w:szCs w:val="28"/>
        </w:rPr>
      </w:pPr>
    </w:p>
    <w:p w14:paraId="0A562427">
      <w:pPr>
        <w:pStyle w:val="5"/>
        <w:rPr>
          <w:rFonts w:hint="eastAsia" w:ascii="Times New Roman" w:hAnsi="Times New Roman"/>
        </w:rPr>
      </w:pPr>
    </w:p>
    <w:p w14:paraId="0BCF4A7E">
      <w:pPr>
        <w:pStyle w:val="5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4、供方调查表（加盖公章）</w:t>
      </w:r>
    </w:p>
    <w:p w14:paraId="1F7490C2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>供方调查表（工程服务类）</w:t>
      </w:r>
    </w:p>
    <w:p w14:paraId="010B2577">
      <w:pPr>
        <w:pStyle w:val="6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（勘察、设计、科研、咨询、服务类供方）</w:t>
      </w:r>
    </w:p>
    <w:p w14:paraId="56CE7C75">
      <w:pPr>
        <w:rPr>
          <w:rFonts w:hint="eastAsia" w:ascii="宋体" w:hAnsi="宋体"/>
          <w:szCs w:val="24"/>
        </w:rPr>
      </w:pPr>
      <w:r>
        <w:rPr>
          <w:rFonts w:ascii="宋体" w:hAnsi="宋体"/>
          <w:szCs w:val="24"/>
        </w:rPr>
        <w:t>NIDR-QESW-B12-D03a-2024</w:t>
      </w:r>
      <w:r>
        <w:rPr>
          <w:rFonts w:hint="eastAsia" w:ascii="宋体" w:hAnsi="宋体"/>
          <w:szCs w:val="24"/>
        </w:rPr>
        <w:t xml:space="preserve">  </w:t>
      </w:r>
    </w:p>
    <w:p w14:paraId="6D48E5B5">
      <w:pPr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吉林省和龙抽水蓄能电站招标设计及施工图设计阶段勘察设计项目</w:t>
      </w:r>
      <w:r>
        <w:rPr>
          <w:rFonts w:ascii="宋体" w:hAnsi="宋体"/>
          <w:szCs w:val="24"/>
        </w:rPr>
        <w:t>工程</w:t>
      </w:r>
    </w:p>
    <w:p w14:paraId="4CCF85C8">
      <w:pPr>
        <w:jc w:val="righ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勘（测） 字2025年</w:t>
      </w:r>
      <w:r>
        <w:rPr>
          <w:rFonts w:hint="eastAsia" w:ascii="宋体" w:hAnsi="宋体"/>
          <w:szCs w:val="24"/>
        </w:rPr>
        <w:t>2</w:t>
      </w:r>
      <w:r>
        <w:rPr>
          <w:rFonts w:ascii="宋体" w:hAnsi="宋体"/>
          <w:szCs w:val="24"/>
        </w:rPr>
        <w:t>号</w:t>
      </w:r>
    </w:p>
    <w:tbl>
      <w:tblPr>
        <w:tblStyle w:val="3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101"/>
        <w:gridCol w:w="1849"/>
        <w:gridCol w:w="2960"/>
      </w:tblGrid>
      <w:tr w14:paraId="6EA2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112129D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供方名称</w:t>
            </w:r>
          </w:p>
          <w:p w14:paraId="71D01D9A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（加盖公章）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EAC90B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A66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482B5DE2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企业代码</w:t>
            </w:r>
          </w:p>
        </w:tc>
        <w:tc>
          <w:tcPr>
            <w:tcW w:w="2101" w:type="dxa"/>
            <w:noWrap w:val="0"/>
            <w:vAlign w:val="center"/>
          </w:tcPr>
          <w:p w14:paraId="4CCD2F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500227F8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地址</w:t>
            </w:r>
          </w:p>
        </w:tc>
        <w:tc>
          <w:tcPr>
            <w:tcW w:w="2960" w:type="dxa"/>
            <w:noWrap w:val="0"/>
            <w:vAlign w:val="center"/>
          </w:tcPr>
          <w:p w14:paraId="50F70E9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680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6C4A03D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法人</w:t>
            </w:r>
          </w:p>
        </w:tc>
        <w:tc>
          <w:tcPr>
            <w:tcW w:w="2101" w:type="dxa"/>
            <w:noWrap w:val="0"/>
            <w:vAlign w:val="center"/>
          </w:tcPr>
          <w:p w14:paraId="7AEC4D7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697E48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电话/传真</w:t>
            </w:r>
          </w:p>
        </w:tc>
        <w:tc>
          <w:tcPr>
            <w:tcW w:w="2960" w:type="dxa"/>
            <w:noWrap w:val="0"/>
            <w:vAlign w:val="center"/>
          </w:tcPr>
          <w:p w14:paraId="3F6CA49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1FB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7E77DD74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E-Mail/邮政编码</w:t>
            </w:r>
          </w:p>
        </w:tc>
        <w:tc>
          <w:tcPr>
            <w:tcW w:w="2101" w:type="dxa"/>
            <w:noWrap w:val="0"/>
            <w:vAlign w:val="center"/>
          </w:tcPr>
          <w:p w14:paraId="6D0F340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3E0C5AA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注册资金</w:t>
            </w:r>
          </w:p>
        </w:tc>
        <w:tc>
          <w:tcPr>
            <w:tcW w:w="2960" w:type="dxa"/>
            <w:noWrap w:val="0"/>
            <w:vAlign w:val="center"/>
          </w:tcPr>
          <w:p w14:paraId="241E654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4C2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580C15A0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经营范围</w:t>
            </w:r>
          </w:p>
          <w:p w14:paraId="27BA2CCC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（附营业执照复印件）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339C534B">
            <w:pPr>
              <w:rPr>
                <w:rFonts w:ascii="Times New Roman" w:hAnsi="Times New Roman"/>
                <w:szCs w:val="21"/>
              </w:rPr>
            </w:pPr>
          </w:p>
        </w:tc>
      </w:tr>
      <w:tr w14:paraId="23E6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759E14A1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资质等级</w:t>
            </w:r>
          </w:p>
          <w:p w14:paraId="64D2A78A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（附资质证书复印件）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45DF8230">
            <w:pPr>
              <w:rPr>
                <w:rFonts w:ascii="Times New Roman" w:hAnsi="Times New Roman"/>
                <w:szCs w:val="21"/>
              </w:rPr>
            </w:pPr>
          </w:p>
        </w:tc>
      </w:tr>
      <w:tr w14:paraId="344B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704" w:type="dxa"/>
            <w:noWrap w:val="0"/>
            <w:vAlign w:val="center"/>
          </w:tcPr>
          <w:p w14:paraId="35EF5937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人员资格及技术水平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03E9BB3">
            <w:pPr>
              <w:rPr>
                <w:rFonts w:ascii="Times New Roman" w:hAnsi="Times New Roman"/>
                <w:szCs w:val="21"/>
              </w:rPr>
            </w:pPr>
          </w:p>
        </w:tc>
      </w:tr>
      <w:tr w14:paraId="6FD6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704" w:type="dxa"/>
            <w:noWrap w:val="0"/>
            <w:vAlign w:val="center"/>
          </w:tcPr>
          <w:p w14:paraId="401ED285">
            <w:pPr>
              <w:spacing w:line="240" w:lineRule="auto"/>
              <w:ind w:left="-74" w:leftChars="-31" w:right="-149" w:rightChars="-62"/>
              <w:jc w:val="center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质量、环境和职业健康安全管理的信誉。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3525E3F0">
            <w:pPr>
              <w:rPr>
                <w:rFonts w:ascii="Times New Roman" w:hAnsi="Times New Roman"/>
                <w:szCs w:val="21"/>
              </w:rPr>
            </w:pPr>
          </w:p>
        </w:tc>
      </w:tr>
      <w:tr w14:paraId="58DC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704" w:type="dxa"/>
            <w:noWrap w:val="0"/>
            <w:vAlign w:val="center"/>
          </w:tcPr>
          <w:p w14:paraId="52F3B990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中水东北公司拟采购服务的名称或范围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82C651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“吉林省和龙抽水蓄能电站项目征地界桩测设（标段2-征地界桩埋设）”技术服务</w:t>
            </w:r>
          </w:p>
        </w:tc>
      </w:tr>
      <w:tr w14:paraId="05A8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704" w:type="dxa"/>
            <w:noWrap w:val="0"/>
            <w:vAlign w:val="center"/>
          </w:tcPr>
          <w:p w14:paraId="01242EF0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近三年类似项目业绩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F07ABB2">
            <w:pPr>
              <w:spacing w:line="240" w:lineRule="auto"/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14:paraId="3B40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704" w:type="dxa"/>
            <w:noWrap w:val="0"/>
            <w:vAlign w:val="center"/>
          </w:tcPr>
          <w:p w14:paraId="37F9DC0A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为满足合同要求的生产能力、交付能力。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0315049">
            <w:pPr>
              <w:rPr>
                <w:rFonts w:ascii="Times New Roman" w:hAnsi="Times New Roman"/>
                <w:szCs w:val="21"/>
              </w:rPr>
            </w:pPr>
          </w:p>
        </w:tc>
      </w:tr>
      <w:tr w14:paraId="6169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704" w:type="dxa"/>
            <w:noWrap w:val="0"/>
            <w:vAlign w:val="center"/>
          </w:tcPr>
          <w:p w14:paraId="19941F95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产品交付后（产品升级）的服务与承诺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072F656C">
            <w:pPr>
              <w:rPr>
                <w:rFonts w:ascii="Times New Roman" w:hAnsi="Times New Roman"/>
                <w:szCs w:val="21"/>
              </w:rPr>
            </w:pPr>
          </w:p>
        </w:tc>
      </w:tr>
      <w:tr w14:paraId="7D6F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704" w:type="dxa"/>
            <w:noWrap w:val="0"/>
            <w:vAlign w:val="center"/>
          </w:tcPr>
          <w:p w14:paraId="351F900A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供方法人</w:t>
            </w:r>
          </w:p>
          <w:p w14:paraId="2E604787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101" w:type="dxa"/>
            <w:noWrap w:val="0"/>
            <w:vAlign w:val="center"/>
          </w:tcPr>
          <w:p w14:paraId="7F5E277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602BB8A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供方填表人</w:t>
            </w:r>
          </w:p>
          <w:p w14:paraId="3A0226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960" w:type="dxa"/>
            <w:noWrap w:val="0"/>
            <w:vAlign w:val="center"/>
          </w:tcPr>
          <w:p w14:paraId="52AF791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B061E9A">
      <w:pPr>
        <w:ind w:left="-67" w:leftChars="-28" w:firstLine="120" w:firstLineChars="50"/>
        <w:rPr>
          <w:rFonts w:hint="eastAsia"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注：该表由供方填写，公司存档。</w:t>
      </w:r>
    </w:p>
    <w:p w14:paraId="66D08540">
      <w:pPr>
        <w:ind w:left="-67" w:leftChars="-28" w:firstLine="120" w:firstLineChars="50"/>
        <w:rPr>
          <w:rFonts w:hint="eastAsia" w:ascii="Times New Roman" w:hAnsi="Times New Roman"/>
          <w:szCs w:val="21"/>
        </w:rPr>
      </w:pPr>
    </w:p>
    <w:p w14:paraId="59A4F65A">
      <w:pPr>
        <w:ind w:left="-67" w:leftChars="-28" w:firstLine="120" w:firstLineChars="50"/>
        <w:rPr>
          <w:rFonts w:hint="eastAsia" w:ascii="Times New Roman" w:hAnsi="Times New Roman"/>
          <w:szCs w:val="21"/>
        </w:rPr>
      </w:pPr>
    </w:p>
    <w:p w14:paraId="2C61B983">
      <w:pPr>
        <w:rPr>
          <w:rFonts w:hint="eastAsia" w:ascii="Times New Roman" w:hAnsi="Times New Roman"/>
          <w:szCs w:val="21"/>
        </w:rPr>
      </w:pPr>
    </w:p>
    <w:p w14:paraId="582C180E">
      <w:pPr>
        <w:pStyle w:val="5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5、承诺书</w:t>
      </w:r>
    </w:p>
    <w:p w14:paraId="4CA1A95C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>承诺书</w:t>
      </w:r>
    </w:p>
    <w:p w14:paraId="2CAB36E3">
      <w:pPr>
        <w:pStyle w:val="5"/>
        <w:jc w:val="left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我方承诺并保证：</w:t>
      </w:r>
    </w:p>
    <w:p w14:paraId="3937C8B2">
      <w:pPr>
        <w:pStyle w:val="5"/>
        <w:ind w:firstLine="560" w:firstLineChars="200"/>
        <w:jc w:val="left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在本次“吉林省和龙抽水蓄能电站项目征地界桩测设（标段2-征地界桩埋设技术服务）”技术服务项目投标/采购活动的全过程中，严格遵守相关法律法规，未与其他投标/报价单位进行任何形式的串通，且彼此之间不存在任何可能影响报价公正性的关联关系。</w:t>
      </w:r>
    </w:p>
    <w:p w14:paraId="6C8CC783">
      <w:pPr>
        <w:pStyle w:val="5"/>
        <w:rPr>
          <w:rFonts w:ascii="Times New Roman" w:hAnsi="Times New Roman"/>
        </w:rPr>
      </w:pPr>
    </w:p>
    <w:p w14:paraId="410A8BA1">
      <w:pPr>
        <w:pStyle w:val="5"/>
        <w:rPr>
          <w:rFonts w:ascii="Times New Roman" w:hAnsi="Times New Roman"/>
        </w:rPr>
      </w:pPr>
    </w:p>
    <w:p w14:paraId="648C9154">
      <w:pPr>
        <w:pStyle w:val="5"/>
        <w:rPr>
          <w:rFonts w:ascii="Times New Roman" w:hAnsi="Times New Roman"/>
        </w:rPr>
      </w:pPr>
    </w:p>
    <w:p w14:paraId="5394A45F">
      <w:pPr>
        <w:pStyle w:val="5"/>
        <w:rPr>
          <w:rFonts w:ascii="Times New Roman" w:hAnsi="Times New Roman"/>
        </w:rPr>
      </w:pPr>
    </w:p>
    <w:p w14:paraId="50CB53EB">
      <w:pPr>
        <w:pStyle w:val="5"/>
        <w:rPr>
          <w:rFonts w:ascii="Times New Roman" w:hAnsi="Times New Roman"/>
        </w:rPr>
      </w:pPr>
    </w:p>
    <w:p w14:paraId="6F54B77E">
      <w:pPr>
        <w:pStyle w:val="5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（加盖公章）</w:t>
      </w:r>
    </w:p>
    <w:p w14:paraId="605FDD43">
      <w:pPr>
        <w:pStyle w:val="5"/>
        <w:rPr>
          <w:rFonts w:hint="eastAsia"/>
          <w:sz w:val="28"/>
          <w:szCs w:val="28"/>
        </w:rPr>
      </w:pPr>
    </w:p>
    <w:p w14:paraId="0154391A">
      <w:pPr>
        <w:pStyle w:val="5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20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128022F7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542A25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772C0"/>
    <w:rsid w:val="0F07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</w:pPr>
    <w:rPr>
      <w:rFonts w:ascii="Arial" w:hAnsi="Arial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0"/>
    <w:pPr>
      <w:spacing w:after="120" w:line="240" w:lineRule="auto"/>
      <w:jc w:val="both"/>
    </w:pPr>
    <w:rPr>
      <w:rFonts w:ascii="Calibri" w:hAnsi="Calibri" w:eastAsia="宋体" w:cs="Times New Roman"/>
      <w:sz w:val="21"/>
      <w:szCs w:val="24"/>
    </w:rPr>
  </w:style>
  <w:style w:type="paragraph" w:customStyle="1" w:styleId="5">
    <w:name w:val="WJ-BT"/>
    <w:basedOn w:val="1"/>
    <w:qFormat/>
    <w:uiPriority w:val="0"/>
    <w:pPr>
      <w:spacing w:line="360" w:lineRule="auto"/>
      <w:jc w:val="center"/>
    </w:pPr>
    <w:rPr>
      <w:rFonts w:ascii="宋体" w:hAnsi="宋体"/>
      <w:b/>
      <w:sz w:val="32"/>
      <w:szCs w:val="32"/>
    </w:rPr>
  </w:style>
  <w:style w:type="paragraph" w:customStyle="1" w:styleId="6">
    <w:name w:val="WJ-BG"/>
    <w:basedOn w:val="1"/>
    <w:qFormat/>
    <w:uiPriority w:val="0"/>
    <w:pPr>
      <w:spacing w:line="240" w:lineRule="auto"/>
      <w:jc w:val="center"/>
      <w:textAlignment w:val="center"/>
    </w:pPr>
    <w:rPr>
      <w:rFonts w:ascii="楷体_GB2312" w:hAnsi="Calibri" w:eastAsia="楷体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2025-12-08T01:08:00Z</dcterms:created>
  <dc:creator>YOYO</dc:creator>
  <cp:lastModifiedBy>YOYO</cp:lastModifiedBy>
  <dcterms:modified xsi:type="dcterms:W3CDTF">2025-12-08T01:10:54Z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AC79D3E15D7E4791B7CC6D868C2CE6EE_11</vt:lpwstr>
  </property>
  <property fmtid="{D5CDD505-2E9C-101B-9397-08002B2CF9AE}" pid="4" name="KSOTemplateDocerSaveRecord">
    <vt:lpwstr>eyJoZGlkIjoiMzA5OWYwZGM3NzI3NDNjZmI1MWQzYmRkNTBlZGFmZTEiLCJ1c2VySWQiOiIxMjg1MDI1MDU5In0=</vt:lpwstr>
  </property>
</Properties>
</file>